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7E53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7E5356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7E5356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FA41BE" w:rsidP="007E53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232E78" wp14:editId="48BA5748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10FF"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</w:t>
      </w:r>
      <w:r w:rsidR="00CD05F4">
        <w:rPr>
          <w:sz w:val="28"/>
          <w:szCs w:val="28"/>
        </w:rPr>
        <w:t xml:space="preserve">           </w:t>
      </w:r>
      <w:r w:rsidR="00EB50F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="003646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3330B9">
        <w:rPr>
          <w:sz w:val="28"/>
          <w:szCs w:val="28"/>
        </w:rPr>
        <w:t>1</w:t>
      </w:r>
      <w:r w:rsidR="007E5356">
        <w:rPr>
          <w:sz w:val="28"/>
          <w:szCs w:val="28"/>
        </w:rPr>
        <w:t>1</w:t>
      </w:r>
      <w:r w:rsidR="00140C75">
        <w:rPr>
          <w:sz w:val="28"/>
          <w:szCs w:val="28"/>
        </w:rPr>
        <w:t>.0</w:t>
      </w:r>
      <w:r w:rsidR="00EB50F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5597A">
        <w:rPr>
          <w:sz w:val="28"/>
          <w:szCs w:val="28"/>
        </w:rPr>
        <w:t>1</w:t>
      </w:r>
    </w:p>
    <w:p w:rsidR="00EB50FC" w:rsidRPr="007E5356" w:rsidRDefault="00EB50FC" w:rsidP="007E5356">
      <w:pPr>
        <w:rPr>
          <w:sz w:val="27"/>
          <w:szCs w:val="27"/>
        </w:rPr>
      </w:pP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>Челябинский Росреестр – об ошибках в реестре недвижимости и их исправлении</w:t>
      </w: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</w:p>
    <w:p w:rsidR="007E5356" w:rsidRPr="007E5356" w:rsidRDefault="007E5356" w:rsidP="007E5356">
      <w:pPr>
        <w:ind w:firstLine="708"/>
        <w:jc w:val="both"/>
        <w:rPr>
          <w:b/>
          <w:sz w:val="27"/>
          <w:szCs w:val="27"/>
        </w:rPr>
      </w:pPr>
      <w:r w:rsidRPr="007E5356">
        <w:rPr>
          <w:b/>
          <w:sz w:val="27"/>
          <w:szCs w:val="27"/>
        </w:rPr>
        <w:t>Управление Росреестра по Челябинской области разъясняет, что такое реестровая и техническая ошибки и как можно их исправить.</w:t>
      </w: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>Обращения по поводу ошибок в сведениях, содержащихся в Едином государственном реестре недвижимости (ЕГРН), нередки в практике Управления. Давайте разберемся, какие именно встречаются ошибки, ведь от этого зависит и способ их исправления.</w:t>
      </w: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>Первый вид ошибок – технические. К ним относятся описки, опечатки, грамматические или арифметические ошибки, которые привели к расхождению сведений, содержащихся в ЕГРН, с данными, имеющимися в правоустанавливающих документах. Обычно такие ошибки выявляются и устраняются регистраторами в процессе обычной рабочей деятельности. Но бывает, что и заявитель обнаруживает какое-то несовпадение сведений при получении выписки из ЕГРН. В этом случае необходимо сообщить в Управление о такой ошибке. Обнаружив техническую ошибку либо получив информацию о ней от любого заинтересованного лица, специалисты Управления устраняют ошибку в течение трех рабочих дней с момента поступления соответствующей информации.</w:t>
      </w: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 xml:space="preserve">Второй вид ошибок – реестровые. Назовем их условно «более серьезными». К ним относят ошибки, которые воспроизводятся в ЕГРН из-за каких-либо неверных сведений, содержащихся в документах, представленных в орган регистрации иными лицами. Это, к примеру, ошибки, допускаемые кадастровыми инженерами в межевом или техническом плане земельного участка – таких случаев подавляющее большинство. Процедура исправления реестровой ошибки более сложна, поскольку для этого мало обнаружить саму ошибку, нужно получить еще и верные сведения, позволяющие осуществить исправление. Обратиться за таким исправлением может уже не любое заинтересованное лицо (как в случае с </w:t>
      </w:r>
      <w:proofErr w:type="spellStart"/>
      <w:r w:rsidRPr="007E5356">
        <w:rPr>
          <w:sz w:val="27"/>
          <w:szCs w:val="27"/>
        </w:rPr>
        <w:t>техошибкой</w:t>
      </w:r>
      <w:proofErr w:type="spellEnd"/>
      <w:r w:rsidRPr="007E5356">
        <w:rPr>
          <w:sz w:val="27"/>
          <w:szCs w:val="27"/>
        </w:rPr>
        <w:t>), а только собственники и те, кто владеет землей на законных основаниях сроком более 5 лет. Реестровые ошибки подлежат исправлению в течение пяти рабочих дней со дня получения документов, свидетельствующих о наличии ошибки и содержащих необходимые для исправления сведения. Примером может служить ситуация, когда смежные земельные участки, оформленные в разное время, «</w:t>
      </w:r>
      <w:proofErr w:type="spellStart"/>
      <w:r w:rsidRPr="007E5356">
        <w:rPr>
          <w:sz w:val="27"/>
          <w:szCs w:val="27"/>
        </w:rPr>
        <w:t>наложились</w:t>
      </w:r>
      <w:proofErr w:type="spellEnd"/>
      <w:r w:rsidRPr="007E5356">
        <w:rPr>
          <w:sz w:val="27"/>
          <w:szCs w:val="27"/>
        </w:rPr>
        <w:t>» друг на друга. В этом случае исправление реестровой ошибки в местоположении границ земельных участков осуществляется в соответствии с межевым планом, подготовленным в связи с необходимостью исправления. Кадастровый инженер в своем заключении должен указать причину возникновения реестровой ошибки и основание для ее исправления в каждом конкретном случае (т.е. какие имеются документы, подтверждающие ошибку в границах и правильное расположение границ земельного участка).</w:t>
      </w:r>
    </w:p>
    <w:p w:rsidR="007E5356" w:rsidRPr="007E5356" w:rsidRDefault="007E5356" w:rsidP="007E5356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>Если говорить о статистике, то за 2019, 2020 и минувшую часть 2021 года Управлением было принято 81 решение о необходимости исправления реестровых ошибок в границах земельных участков, расположенных на территории Челябинска, Сосновского и Красноармейского муниципальных районов.</w:t>
      </w:r>
    </w:p>
    <w:p w:rsidR="00A810FF" w:rsidRPr="000E2C67" w:rsidRDefault="007E5356" w:rsidP="000E2C67">
      <w:pPr>
        <w:ind w:firstLine="708"/>
        <w:jc w:val="both"/>
        <w:rPr>
          <w:sz w:val="27"/>
          <w:szCs w:val="27"/>
        </w:rPr>
      </w:pPr>
      <w:r w:rsidRPr="007E5356">
        <w:rPr>
          <w:sz w:val="27"/>
          <w:szCs w:val="27"/>
        </w:rPr>
        <w:t>В заключение необходимо отметить, что исправление любых ошибок осуществляется только в случае, если это не влечет за собой прекращение, возникновение или переход зарегистрированного права на объект недвижимости. В случаях, если такое исправление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</w:t>
      </w:r>
      <w:bookmarkStart w:id="0" w:name="_GoBack"/>
      <w:bookmarkEnd w:id="0"/>
    </w:p>
    <w:sectPr w:rsidR="00A810FF" w:rsidRPr="000E2C67" w:rsidSect="007E535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A6E"/>
    <w:multiLevelType w:val="hybridMultilevel"/>
    <w:tmpl w:val="3670E25C"/>
    <w:lvl w:ilvl="0" w:tplc="F612D0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25087"/>
    <w:rsid w:val="000548CD"/>
    <w:rsid w:val="000618C0"/>
    <w:rsid w:val="000E0625"/>
    <w:rsid w:val="000E2C67"/>
    <w:rsid w:val="000E2F25"/>
    <w:rsid w:val="000E3ED3"/>
    <w:rsid w:val="000F2249"/>
    <w:rsid w:val="00140C75"/>
    <w:rsid w:val="0015597A"/>
    <w:rsid w:val="00161014"/>
    <w:rsid w:val="001622E2"/>
    <w:rsid w:val="001758C8"/>
    <w:rsid w:val="001762B5"/>
    <w:rsid w:val="001A14B1"/>
    <w:rsid w:val="001C3D3F"/>
    <w:rsid w:val="001D253F"/>
    <w:rsid w:val="001E6BCC"/>
    <w:rsid w:val="00226D4F"/>
    <w:rsid w:val="002E224B"/>
    <w:rsid w:val="003330B9"/>
    <w:rsid w:val="00340FD6"/>
    <w:rsid w:val="003646CB"/>
    <w:rsid w:val="00374164"/>
    <w:rsid w:val="00376878"/>
    <w:rsid w:val="00376CFA"/>
    <w:rsid w:val="0039229E"/>
    <w:rsid w:val="003D3DD8"/>
    <w:rsid w:val="003E2B11"/>
    <w:rsid w:val="003F01DC"/>
    <w:rsid w:val="004027AF"/>
    <w:rsid w:val="004F2D96"/>
    <w:rsid w:val="00586AE0"/>
    <w:rsid w:val="005A7DD4"/>
    <w:rsid w:val="005E6C1B"/>
    <w:rsid w:val="00600E14"/>
    <w:rsid w:val="006028E3"/>
    <w:rsid w:val="00602E21"/>
    <w:rsid w:val="0063664D"/>
    <w:rsid w:val="00664E38"/>
    <w:rsid w:val="00690DD7"/>
    <w:rsid w:val="006D20B5"/>
    <w:rsid w:val="006E4D9C"/>
    <w:rsid w:val="006F444D"/>
    <w:rsid w:val="0070537E"/>
    <w:rsid w:val="00760A94"/>
    <w:rsid w:val="00781C45"/>
    <w:rsid w:val="00796E6C"/>
    <w:rsid w:val="007A14E8"/>
    <w:rsid w:val="007A2F2A"/>
    <w:rsid w:val="007B5230"/>
    <w:rsid w:val="007D249E"/>
    <w:rsid w:val="007E5356"/>
    <w:rsid w:val="00823FA1"/>
    <w:rsid w:val="00876D38"/>
    <w:rsid w:val="008D579A"/>
    <w:rsid w:val="008E571A"/>
    <w:rsid w:val="009016E3"/>
    <w:rsid w:val="009158F3"/>
    <w:rsid w:val="009728DA"/>
    <w:rsid w:val="009A6990"/>
    <w:rsid w:val="009F253D"/>
    <w:rsid w:val="00A05D7E"/>
    <w:rsid w:val="00A1398D"/>
    <w:rsid w:val="00A770B0"/>
    <w:rsid w:val="00A810FF"/>
    <w:rsid w:val="00AA2714"/>
    <w:rsid w:val="00AC445E"/>
    <w:rsid w:val="00AC6405"/>
    <w:rsid w:val="00AD185D"/>
    <w:rsid w:val="00B117C9"/>
    <w:rsid w:val="00B323F4"/>
    <w:rsid w:val="00B35AAD"/>
    <w:rsid w:val="00B55561"/>
    <w:rsid w:val="00B61826"/>
    <w:rsid w:val="00B94696"/>
    <w:rsid w:val="00BC1429"/>
    <w:rsid w:val="00BD019F"/>
    <w:rsid w:val="00BE054E"/>
    <w:rsid w:val="00C225CA"/>
    <w:rsid w:val="00C27E00"/>
    <w:rsid w:val="00CD05F4"/>
    <w:rsid w:val="00D3168D"/>
    <w:rsid w:val="00DD3B46"/>
    <w:rsid w:val="00DE0C6A"/>
    <w:rsid w:val="00DE7A70"/>
    <w:rsid w:val="00E011F0"/>
    <w:rsid w:val="00E16166"/>
    <w:rsid w:val="00E56FB8"/>
    <w:rsid w:val="00EB0213"/>
    <w:rsid w:val="00EB50FC"/>
    <w:rsid w:val="00EC6EDD"/>
    <w:rsid w:val="00EF1594"/>
    <w:rsid w:val="00F709C9"/>
    <w:rsid w:val="00F7230B"/>
    <w:rsid w:val="00F861A3"/>
    <w:rsid w:val="00FA41BE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A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6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4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"/>
    <w:basedOn w:val="a"/>
    <w:rsid w:val="00FE4C2A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86A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A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2021-06-15T04:29:00Z</cp:lastPrinted>
  <dcterms:created xsi:type="dcterms:W3CDTF">2018-06-08T10:07:00Z</dcterms:created>
  <dcterms:modified xsi:type="dcterms:W3CDTF">2021-06-15T04:29:00Z</dcterms:modified>
</cp:coreProperties>
</file>